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EC5B3" w14:textId="66098FDE" w:rsidR="001955E6" w:rsidRPr="001955E6" w:rsidRDefault="001955E6" w:rsidP="001955E6">
      <w:pPr>
        <w:rPr>
          <w:b/>
        </w:rPr>
      </w:pPr>
      <w:r>
        <w:rPr>
          <w:b/>
        </w:rPr>
        <w:t>NUTZUNGSBEDINGUNGEN / Haftungsausschluss</w:t>
      </w:r>
    </w:p>
    <w:p w14:paraId="36531661" w14:textId="32549F56" w:rsidR="001955E6" w:rsidRPr="001955E6" w:rsidRDefault="001955E6" w:rsidP="001955E6">
      <w:r>
        <w:t xml:space="preserve">Diese </w:t>
      </w:r>
      <w:r>
        <w:rPr>
          <w:b/>
        </w:rPr>
        <w:t>Website</w:t>
      </w:r>
      <w:r>
        <w:t xml:space="preserve"> ist Eigentum der Gesellschaft mit beschränkter Haftung nach niederländischem Recht Th. Vergeer en Zonen B.V. und der mit ihr verbundenen Unternehmen (im Folgenden: „</w:t>
      </w:r>
      <w:r>
        <w:rPr>
          <w:b/>
        </w:rPr>
        <w:t>Vergeer</w:t>
      </w:r>
      <w:r>
        <w:t>“ und „</w:t>
      </w:r>
      <w:r>
        <w:rPr>
          <w:b/>
        </w:rPr>
        <w:t>wir</w:t>
      </w:r>
      <w:r>
        <w:t>“) mit Sitz am Reewal 18, 2811 PT Reeuwijk, Niederlande, und eingetragen im Handelsregister der niederländischen Industrie- und Handelskammer unter der Nummer: 29006291.</w:t>
      </w:r>
    </w:p>
    <w:p w14:paraId="2C8E637A" w14:textId="1E23FF65" w:rsidR="001955E6" w:rsidRPr="001955E6" w:rsidRDefault="001955E6" w:rsidP="001955E6">
      <w:pPr>
        <w:rPr>
          <w:u w:val="single"/>
        </w:rPr>
      </w:pPr>
      <w:r>
        <w:t xml:space="preserve">Die nachstehenden </w:t>
      </w:r>
      <w:r>
        <w:rPr>
          <w:b/>
        </w:rPr>
        <w:t>Nutzungsbedingungen</w:t>
      </w:r>
      <w:r>
        <w:t xml:space="preserve"> umfassen die Bedingungen, zu denen Besucher die Website nutzen können. Die Nutzung der Website unterliegt auch unserer Datenschutzrichtlinie [</w:t>
      </w:r>
      <w:r>
        <w:rPr>
          <w:highlight w:val="yellow"/>
        </w:rPr>
        <w:t>Link einfügen</w:t>
      </w:r>
      <w:r>
        <w:t>] und unserer Cookie-Richtlinie [</w:t>
      </w:r>
      <w:r>
        <w:rPr>
          <w:highlight w:val="yellow"/>
        </w:rPr>
        <w:t>Link einfügen</w:t>
      </w:r>
      <w:r>
        <w:t>]. Bei Fragen über diese Nutzungsbedingungen können Sie sich über marketing@vergeerholland.com jederzeit an uns wenden.</w:t>
      </w:r>
      <w:bookmarkStart w:id="0" w:name="_GoBack"/>
      <w:bookmarkEnd w:id="0"/>
    </w:p>
    <w:p w14:paraId="6D8B09CC" w14:textId="77777777" w:rsidR="001955E6" w:rsidRPr="001955E6" w:rsidRDefault="001955E6" w:rsidP="001955E6">
      <w:pPr>
        <w:rPr>
          <w:b/>
        </w:rPr>
      </w:pPr>
    </w:p>
    <w:p w14:paraId="0A03C615" w14:textId="77777777" w:rsidR="001955E6" w:rsidRPr="00F51D36" w:rsidRDefault="001955E6" w:rsidP="001955E6">
      <w:pPr>
        <w:numPr>
          <w:ilvl w:val="0"/>
          <w:numId w:val="1"/>
        </w:numPr>
        <w:rPr>
          <w:b/>
        </w:rPr>
      </w:pPr>
      <w:r>
        <w:rPr>
          <w:b/>
        </w:rPr>
        <w:t>Geltungsbereich</w:t>
      </w:r>
    </w:p>
    <w:p w14:paraId="4DD2C78E" w14:textId="47A259F3" w:rsidR="001955E6" w:rsidRPr="001955E6" w:rsidRDefault="001955E6" w:rsidP="001955E6">
      <w:pPr>
        <w:numPr>
          <w:ilvl w:val="1"/>
          <w:numId w:val="1"/>
        </w:numPr>
      </w:pPr>
      <w:r>
        <w:t>Mit dem Besuch und der Nutzung der Website stimmen Sie den Nutzungsbedingungen, unserer Datenschutzrichtlinie und unserer Cookie-Richtlinie zu. Diese Dokumente können auf www.vergeerholland.com abgerufen, heruntergeladen und gedruckt werden.</w:t>
      </w:r>
    </w:p>
    <w:p w14:paraId="2A3E67B5" w14:textId="20949B29" w:rsidR="001955E6" w:rsidRPr="001955E6" w:rsidRDefault="001955E6" w:rsidP="001955E6">
      <w:pPr>
        <w:numPr>
          <w:ilvl w:val="1"/>
          <w:numId w:val="1"/>
        </w:numPr>
      </w:pPr>
      <w:r>
        <w:t>Nimmt die Website Dienste Dritter in Anspruch, können ebenfalls die Geschäftsbedingungen sowie die Datenschutz- und Cookie-Richtlinien dieser Dritten gelten. Wir sind nicht für die Dienste und die Datenschutz- und Cookie-Richtlinien Dritter verantwortlich. Beteiligt man sich über die Website an (Verkaufsförderungs-) Aktionen, können ebenfalls zusätzliche Bedingungen gelten. In allen Fällen gilt, dass bei etwaigen Widersprüchen diese Nutzungsbedingungen, unsere Datenschutzrichtlinie und unsere Cookie-Richtlinie Vorrang haben.</w:t>
      </w:r>
    </w:p>
    <w:p w14:paraId="371D4B6B" w14:textId="77777777" w:rsidR="001955E6" w:rsidRPr="00F51D36" w:rsidRDefault="001955E6" w:rsidP="001955E6">
      <w:pPr>
        <w:numPr>
          <w:ilvl w:val="1"/>
          <w:numId w:val="1"/>
        </w:numPr>
      </w:pPr>
      <w:r>
        <w:t>Wir können diese Nutzungsbedingungen von Zeit zu Zeit ändern. Ihr Besuch der Website unterliegt immer den zum betreffenden Zeitpunkt geltenden Nutzungsbedingungen. Wir bitten Sie, diese Nutzungsbedingungen bei jedem Besuch der Website zu prüfen.</w:t>
      </w:r>
    </w:p>
    <w:p w14:paraId="79E31857" w14:textId="136344AB" w:rsidR="001955E6" w:rsidRPr="00F51D36" w:rsidRDefault="001955E6" w:rsidP="001955E6">
      <w:pPr>
        <w:numPr>
          <w:ilvl w:val="0"/>
          <w:numId w:val="1"/>
        </w:numPr>
        <w:rPr>
          <w:b/>
        </w:rPr>
      </w:pPr>
      <w:r>
        <w:rPr>
          <w:b/>
        </w:rPr>
        <w:t>Nutzung der Website</w:t>
      </w:r>
    </w:p>
    <w:p w14:paraId="1829C4F5" w14:textId="100867D7" w:rsidR="001955E6" w:rsidRPr="001955E6" w:rsidRDefault="001955E6" w:rsidP="001955E6">
      <w:pPr>
        <w:numPr>
          <w:ilvl w:val="1"/>
          <w:numId w:val="1"/>
        </w:numPr>
      </w:pPr>
      <w:r>
        <w:t>Die Website enthält Informationen über Vergeer sowie unsere Produkte und Dienste. Außerdem besteht die Möglichkeit, auf der Website mithilfe des Kontaktformulars anzugeben, dass man, beispielsweise über den Newsletter, über die neuesten Entwicklungen von Vergeer unterrichtet werden möchte. Überdies kann man sich auf der Website für freie Stellen bewerben oder uns eine Initiativbewerbung senden.</w:t>
      </w:r>
    </w:p>
    <w:p w14:paraId="1575AE84" w14:textId="15631AA5" w:rsidR="00170822" w:rsidRDefault="001955E6" w:rsidP="001955E6">
      <w:pPr>
        <w:numPr>
          <w:ilvl w:val="1"/>
          <w:numId w:val="1"/>
        </w:numPr>
      </w:pPr>
      <w:r>
        <w:t>Wenn Sie sich auf der Website registrieren, schützen Sie bitte immer sorgfältig Ihre Kontodaten und Kennwörter. Geben Sie diese Daten nie an Dritte weiter. Gewährleisten Sie immer, dass Ihre Daten richtig und aktuell sind. Sobald Sie vermuten, dass ein Dritter über Ihre Daten verfügt, teilen Sie uns dies unverzüglich mit, damit wir Ihr Konto sperren können. Unterlassen Sie dies, können wir nicht für etwaige Folgen verantwortlich gemacht werden.</w:t>
      </w:r>
    </w:p>
    <w:p w14:paraId="58D04F0C" w14:textId="77777777" w:rsidR="001955E6" w:rsidRPr="00F51D36" w:rsidRDefault="001955E6" w:rsidP="001955E6">
      <w:pPr>
        <w:numPr>
          <w:ilvl w:val="0"/>
          <w:numId w:val="1"/>
        </w:numPr>
        <w:rPr>
          <w:b/>
        </w:rPr>
      </w:pPr>
      <w:r>
        <w:rPr>
          <w:b/>
        </w:rPr>
        <w:lastRenderedPageBreak/>
        <w:t>Rechte am geistigen Eigentum</w:t>
      </w:r>
    </w:p>
    <w:p w14:paraId="4A757765" w14:textId="4A112667" w:rsidR="001955E6" w:rsidRPr="001955E6" w:rsidRDefault="001955E6" w:rsidP="001955E6">
      <w:pPr>
        <w:numPr>
          <w:ilvl w:val="1"/>
          <w:numId w:val="1"/>
        </w:numPr>
      </w:pPr>
      <w:r>
        <w:t>Die Rechte am geistigen Eigentum und alle vergleichbaren Rechte hinsichtlich (des Inhalts und der Gestaltung) der Website, d. h. insbesondere der zugrunde liegenden Software, Videos und Abbildungen obliegen ausschließlich und exklusiv Vergeer bzw. ihren Lizenzgebern. Ohne Zustimmung von Vergeer ist es untersagt, die Website (und Teile der Webseite), d. h. insbesondere Videos und Abbildungen, zu kopieren oder die Marke von Vergeer zu verwenden. Außerdem ist es untersagt, die Website zu framen.</w:t>
      </w:r>
    </w:p>
    <w:p w14:paraId="17723715" w14:textId="77777777" w:rsidR="001955E6" w:rsidRPr="001955E6" w:rsidRDefault="001955E6" w:rsidP="001955E6">
      <w:pPr>
        <w:numPr>
          <w:ilvl w:val="1"/>
          <w:numId w:val="1"/>
        </w:numPr>
      </w:pPr>
      <w:r>
        <w:t>Wir haben jederzeit das Recht, die Website zu ändern sowie Daten zu ändern oder zu löschen.</w:t>
      </w:r>
    </w:p>
    <w:p w14:paraId="12531350" w14:textId="25F02309" w:rsidR="001955E6" w:rsidRPr="00D63ED6" w:rsidRDefault="001955E6" w:rsidP="001955E6">
      <w:pPr>
        <w:numPr>
          <w:ilvl w:val="1"/>
          <w:numId w:val="1"/>
        </w:numPr>
      </w:pPr>
      <w:r>
        <w:t>Sie wahren jederzeit den Namen und das Ansehen von Vergeer und gewährleisten, dass die Rechte und das Ansehen von Vergeer durch Ihre Nutzung der Website keinerlei Schaden erleiden.</w:t>
      </w:r>
    </w:p>
    <w:p w14:paraId="1818B00B" w14:textId="77777777" w:rsidR="001955E6" w:rsidRPr="00F51D36" w:rsidRDefault="001955E6" w:rsidP="001955E6">
      <w:pPr>
        <w:numPr>
          <w:ilvl w:val="0"/>
          <w:numId w:val="1"/>
        </w:numPr>
        <w:rPr>
          <w:b/>
          <w:bCs/>
        </w:rPr>
      </w:pPr>
      <w:r>
        <w:rPr>
          <w:b/>
        </w:rPr>
        <w:t>Datenschutz</w:t>
      </w:r>
    </w:p>
    <w:p w14:paraId="06265085" w14:textId="77777777" w:rsidR="001955E6" w:rsidRPr="001955E6" w:rsidRDefault="00F51D36" w:rsidP="001955E6">
      <w:pPr>
        <w:numPr>
          <w:ilvl w:val="1"/>
          <w:numId w:val="1"/>
        </w:numPr>
      </w:pPr>
      <w:r>
        <w:t>Bei der Verarbeitung personenbezogener Daten hält sich Vergeer an die einschlägigen gesetzlichen Datenschutzvorschriften. Die Nutzung der Website unterliegt der Datenschutzrichtlinie, die über [Link einfügen] abrufbar ist.</w:t>
      </w:r>
    </w:p>
    <w:p w14:paraId="4F13A606" w14:textId="77777777" w:rsidR="001955E6" w:rsidRPr="00F51D36" w:rsidRDefault="001955E6" w:rsidP="001955E6">
      <w:pPr>
        <w:numPr>
          <w:ilvl w:val="0"/>
          <w:numId w:val="1"/>
        </w:numPr>
        <w:rPr>
          <w:b/>
        </w:rPr>
      </w:pPr>
      <w:r>
        <w:rPr>
          <w:b/>
        </w:rPr>
        <w:t>Haftung</w:t>
      </w:r>
    </w:p>
    <w:p w14:paraId="3FD50E2B" w14:textId="589C295E" w:rsidR="001955E6" w:rsidRPr="001955E6" w:rsidRDefault="001955E6" w:rsidP="001955E6">
      <w:pPr>
        <w:numPr>
          <w:ilvl w:val="1"/>
          <w:numId w:val="1"/>
        </w:numPr>
        <w:rPr>
          <w:b/>
        </w:rPr>
      </w:pPr>
      <w:r>
        <w:t>Die Verwendung von Informationen oder Formularen erfolgt auf eigene Gefahr. Die Website wurde mit der größtmöglichen Sorgfalt erstellt. Dennoch können wir nicht garantieren, dass die Website immer unterbrechungs-, fehler- und mängelfrei verfügbar ist bzw. funktioniert sowie dass die bereitgestellten Informationen vollständig, richtig und aktuell sind. Wir behalten uns das Recht vor, den Betrieb der Website (unangekündigt) vorübergehend oder dauerhaft einzustellen, ohne dass Sie daraus irgendein Recht ableiten können.</w:t>
      </w:r>
    </w:p>
    <w:p w14:paraId="6B8D673A" w14:textId="67C4E072" w:rsidR="001955E6" w:rsidRPr="001955E6" w:rsidRDefault="001955E6" w:rsidP="001955E6">
      <w:pPr>
        <w:numPr>
          <w:ilvl w:val="1"/>
          <w:numId w:val="1"/>
        </w:numPr>
        <w:rPr>
          <w:b/>
        </w:rPr>
      </w:pPr>
      <w:r>
        <w:t>Wir haften nicht für die Richtigkeit der Informationen und anderer Materialien oder Äußerungen, die Sie oder Dritte auf der Website einstellen oder über die Website bereitstellen. Wir behalten uns das Recht vor, (unangekündigt) bestimmte Informationen oder andere Materialien und Äußerungen, die auf der Website eingestellt wurden, zu löschen.</w:t>
      </w:r>
    </w:p>
    <w:p w14:paraId="2ABE1395" w14:textId="79EBEFF5" w:rsidR="001955E6" w:rsidRPr="001955E6" w:rsidRDefault="001955E6" w:rsidP="001955E6">
      <w:pPr>
        <w:numPr>
          <w:ilvl w:val="1"/>
          <w:numId w:val="1"/>
        </w:numPr>
        <w:rPr>
          <w:b/>
        </w:rPr>
      </w:pPr>
      <w:r>
        <w:t>Wir haften ebenfalls nicht für Schäden, die aus der Verwendung unserer Website und anderer Websites oder (sozialer) Medien, auf die beispielsweise mithilfe von Hyperlinks verwiesen wird, hervorgehen.</w:t>
      </w:r>
    </w:p>
    <w:p w14:paraId="59020A2D" w14:textId="77777777" w:rsidR="001955E6" w:rsidRPr="001955E6" w:rsidRDefault="001955E6" w:rsidP="001955E6">
      <w:pPr>
        <w:numPr>
          <w:ilvl w:val="1"/>
          <w:numId w:val="1"/>
        </w:numPr>
        <w:rPr>
          <w:b/>
        </w:rPr>
      </w:pPr>
      <w:r>
        <w:t>Die in diesem Artikel aufgeführten Haftungsbeschränkungen gelten nicht, wenn die Schadenshaftung auf Vorsatz oder grobe Fahrlässigkeit seitens Vergeer zurückzuführen ist.</w:t>
      </w:r>
    </w:p>
    <w:p w14:paraId="3E4D5264" w14:textId="1006C142" w:rsidR="001955E6" w:rsidRPr="001955E6" w:rsidRDefault="00F51D36" w:rsidP="001955E6">
      <w:pPr>
        <w:numPr>
          <w:ilvl w:val="1"/>
          <w:numId w:val="1"/>
        </w:numPr>
        <w:rPr>
          <w:b/>
        </w:rPr>
      </w:pPr>
      <w:r>
        <w:t>Vergeer bemüht sich nach besten Kräften darum, die Website virenfrei zu halten. Dem Nutzer obliegt es, vor dem Herunterladen von Informationen oder Dokumentationen notwendige Sicherheitsvorkehrungen zu treffen und beispielsweise einen Virenscanner auf einem elektronischen Gerät zu installieren.</w:t>
      </w:r>
    </w:p>
    <w:p w14:paraId="4114473F" w14:textId="71742574" w:rsidR="001955E6" w:rsidRPr="00D63ED6" w:rsidRDefault="001955E6" w:rsidP="001955E6">
      <w:pPr>
        <w:numPr>
          <w:ilvl w:val="1"/>
          <w:numId w:val="1"/>
        </w:numPr>
        <w:rPr>
          <w:b/>
        </w:rPr>
      </w:pPr>
      <w:r>
        <w:t>Unbeschadet anderweitiger Bestimmungen halten Sie uns von jeglichen Ansprüchen Dritter infolge der Nutzung der Website sowie infolge der Nichterfüllung oder der nicht ordnungsgemäßen Erfüllung einer gesetzlichen oder vertraglichen Pflicht gegenüber uns, einem anderen Nutzer der Website oder einem Dritten frei. Sie ersetzen Vergeer jedwede Schäden und Kosten, die dem Unternehmen infolge entsprechender Ansprüche entstehen.</w:t>
      </w:r>
    </w:p>
    <w:p w14:paraId="41FE1008" w14:textId="77777777" w:rsidR="001955E6" w:rsidRPr="00F51D36" w:rsidRDefault="001955E6" w:rsidP="001955E6">
      <w:pPr>
        <w:numPr>
          <w:ilvl w:val="0"/>
          <w:numId w:val="1"/>
        </w:numPr>
        <w:rPr>
          <w:b/>
        </w:rPr>
      </w:pPr>
      <w:r>
        <w:rPr>
          <w:b/>
        </w:rPr>
        <w:lastRenderedPageBreak/>
        <w:t>Anwendbares Recht, Streitbeilegung</w:t>
      </w:r>
    </w:p>
    <w:p w14:paraId="4AB9DC12" w14:textId="77777777" w:rsidR="001955E6" w:rsidRPr="001955E6" w:rsidRDefault="001955E6" w:rsidP="001955E6">
      <w:pPr>
        <w:numPr>
          <w:ilvl w:val="1"/>
          <w:numId w:val="1"/>
        </w:numPr>
        <w:rPr>
          <w:b/>
        </w:rPr>
      </w:pPr>
      <w:r>
        <w:t>Diese Nutzungsbedingungen unterliegen ausschließlich niederländischem Recht.</w:t>
      </w:r>
    </w:p>
    <w:p w14:paraId="4801F181" w14:textId="5B5A2B52" w:rsidR="004F6920" w:rsidRPr="00566BEC" w:rsidRDefault="001955E6" w:rsidP="00566BEC">
      <w:pPr>
        <w:numPr>
          <w:ilvl w:val="1"/>
          <w:numId w:val="1"/>
        </w:numPr>
        <w:rPr>
          <w:b/>
        </w:rPr>
      </w:pPr>
      <w:r>
        <w:t>Gerichtsstand für etwaige Streitigkeiten über diese Nutzungsbedingungen ist das Gericht (</w:t>
      </w:r>
      <w:r>
        <w:rPr>
          <w:i/>
        </w:rPr>
        <w:t>Rechtbank</w:t>
      </w:r>
      <w:r>
        <w:t>) Rotterdam.</w:t>
      </w:r>
    </w:p>
    <w:sectPr w:rsidR="004F6920" w:rsidRPr="00566BEC" w:rsidSect="00DC08AC">
      <w:headerReference w:type="first" r:id="rId13"/>
      <w:pgSz w:w="12240" w:h="15840"/>
      <w:pgMar w:top="1440" w:right="1440" w:bottom="1440" w:left="1440" w:header="2835" w:footer="1361" w:gutter="0"/>
      <w:paperSrc w:first="264" w:other="26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05F8A" w14:textId="77777777" w:rsidR="000D067C" w:rsidRDefault="000D067C" w:rsidP="00D63ED6">
      <w:pPr>
        <w:spacing w:after="0" w:line="240" w:lineRule="auto"/>
      </w:pPr>
      <w:r>
        <w:separator/>
      </w:r>
    </w:p>
  </w:endnote>
  <w:endnote w:type="continuationSeparator" w:id="0">
    <w:p w14:paraId="252CED99" w14:textId="77777777" w:rsidR="000D067C" w:rsidRDefault="000D067C" w:rsidP="00D6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2F3CD" w14:textId="77777777" w:rsidR="000D067C" w:rsidRDefault="000D067C" w:rsidP="00D63ED6">
      <w:pPr>
        <w:spacing w:after="0" w:line="240" w:lineRule="auto"/>
      </w:pPr>
      <w:r>
        <w:separator/>
      </w:r>
    </w:p>
  </w:footnote>
  <w:footnote w:type="continuationSeparator" w:id="0">
    <w:p w14:paraId="072DBDCB" w14:textId="77777777" w:rsidR="000D067C" w:rsidRDefault="000D067C" w:rsidP="00D63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DA19B" w14:textId="77777777" w:rsidR="0067696E" w:rsidRDefault="000D067C" w:rsidP="00AB130A">
    <w:pPr>
      <w:pStyle w:val="Koptekst"/>
    </w:pPr>
    <w:r>
      <w:rPr>
        <w:noProof/>
        <w:lang w:val="nl-NL" w:eastAsia="nl-NL" w:bidi="ar-SA"/>
      </w:rPr>
      <w:drawing>
        <wp:anchor distT="0" distB="0" distL="114300" distR="114300" simplePos="0" relativeHeight="251659264" behindDoc="1" locked="0" layoutInCell="1" allowOverlap="1" wp14:anchorId="040A113F" wp14:editId="4DBC989E">
          <wp:simplePos x="0" y="0"/>
          <wp:positionH relativeFrom="column">
            <wp:posOffset>2209165</wp:posOffset>
          </wp:positionH>
          <wp:positionV relativeFrom="paragraph">
            <wp:posOffset>-1308100</wp:posOffset>
          </wp:positionV>
          <wp:extent cx="1524000" cy="838200"/>
          <wp:effectExtent l="0" t="0" r="0" b="0"/>
          <wp:wrapTopAndBottom/>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4000"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96D23"/>
    <w:multiLevelType w:val="multilevel"/>
    <w:tmpl w:val="8304C2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E6"/>
    <w:rsid w:val="00060854"/>
    <w:rsid w:val="00076461"/>
    <w:rsid w:val="000D067C"/>
    <w:rsid w:val="00170822"/>
    <w:rsid w:val="001955E6"/>
    <w:rsid w:val="001E1FF3"/>
    <w:rsid w:val="0022260F"/>
    <w:rsid w:val="002F5B64"/>
    <w:rsid w:val="00305377"/>
    <w:rsid w:val="004F6920"/>
    <w:rsid w:val="005443BB"/>
    <w:rsid w:val="00547CAD"/>
    <w:rsid w:val="00566BEC"/>
    <w:rsid w:val="00682B14"/>
    <w:rsid w:val="00740703"/>
    <w:rsid w:val="007C530C"/>
    <w:rsid w:val="007D1EC3"/>
    <w:rsid w:val="007E08A0"/>
    <w:rsid w:val="00893CBD"/>
    <w:rsid w:val="008D3AFC"/>
    <w:rsid w:val="009B7C86"/>
    <w:rsid w:val="009F450B"/>
    <w:rsid w:val="00A5529D"/>
    <w:rsid w:val="00A60140"/>
    <w:rsid w:val="00A83453"/>
    <w:rsid w:val="00AB130A"/>
    <w:rsid w:val="00AC696C"/>
    <w:rsid w:val="00B23B89"/>
    <w:rsid w:val="00B26483"/>
    <w:rsid w:val="00B439E6"/>
    <w:rsid w:val="00C9108F"/>
    <w:rsid w:val="00D35CFE"/>
    <w:rsid w:val="00D42A22"/>
    <w:rsid w:val="00D63ED6"/>
    <w:rsid w:val="00DC08AC"/>
    <w:rsid w:val="00E16063"/>
    <w:rsid w:val="00ED463B"/>
    <w:rsid w:val="00F51D36"/>
    <w:rsid w:val="00F62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613C98"/>
  <w15:docId w15:val="{D99DD583-C26E-4DDF-BDBA-DD815BC9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955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55E6"/>
  </w:style>
  <w:style w:type="character" w:styleId="Hyperlink">
    <w:name w:val="Hyperlink"/>
    <w:basedOn w:val="Standaardalinea-lettertype"/>
    <w:uiPriority w:val="99"/>
    <w:unhideWhenUsed/>
    <w:rsid w:val="001955E6"/>
    <w:rPr>
      <w:color w:val="0000FF" w:themeColor="hyperlink"/>
      <w:u w:val="single"/>
    </w:rPr>
  </w:style>
  <w:style w:type="character" w:styleId="Verwijzingopmerking">
    <w:name w:val="annotation reference"/>
    <w:basedOn w:val="Standaardalinea-lettertype"/>
    <w:uiPriority w:val="99"/>
    <w:semiHidden/>
    <w:unhideWhenUsed/>
    <w:rsid w:val="00F51D36"/>
    <w:rPr>
      <w:sz w:val="16"/>
      <w:szCs w:val="16"/>
    </w:rPr>
  </w:style>
  <w:style w:type="paragraph" w:styleId="Tekstopmerking">
    <w:name w:val="annotation text"/>
    <w:basedOn w:val="Standaard"/>
    <w:link w:val="TekstopmerkingChar"/>
    <w:uiPriority w:val="99"/>
    <w:semiHidden/>
    <w:unhideWhenUsed/>
    <w:rsid w:val="00F51D36"/>
    <w:pPr>
      <w:spacing w:line="240" w:lineRule="auto"/>
    </w:pPr>
    <w:rPr>
      <w:szCs w:val="20"/>
    </w:rPr>
  </w:style>
  <w:style w:type="character" w:customStyle="1" w:styleId="TekstopmerkingChar">
    <w:name w:val="Tekst opmerking Char"/>
    <w:basedOn w:val="Standaardalinea-lettertype"/>
    <w:link w:val="Tekstopmerking"/>
    <w:uiPriority w:val="99"/>
    <w:semiHidden/>
    <w:rsid w:val="00F51D36"/>
    <w:rPr>
      <w:szCs w:val="20"/>
    </w:rPr>
  </w:style>
  <w:style w:type="paragraph" w:styleId="Onderwerpvanopmerking">
    <w:name w:val="annotation subject"/>
    <w:basedOn w:val="Tekstopmerking"/>
    <w:next w:val="Tekstopmerking"/>
    <w:link w:val="OnderwerpvanopmerkingChar"/>
    <w:uiPriority w:val="99"/>
    <w:semiHidden/>
    <w:unhideWhenUsed/>
    <w:rsid w:val="00F51D36"/>
    <w:rPr>
      <w:b/>
      <w:bCs/>
    </w:rPr>
  </w:style>
  <w:style w:type="character" w:customStyle="1" w:styleId="OnderwerpvanopmerkingChar">
    <w:name w:val="Onderwerp van opmerking Char"/>
    <w:basedOn w:val="TekstopmerkingChar"/>
    <w:link w:val="Onderwerpvanopmerking"/>
    <w:uiPriority w:val="99"/>
    <w:semiHidden/>
    <w:rsid w:val="00F51D36"/>
    <w:rPr>
      <w:b/>
      <w:bCs/>
      <w:szCs w:val="20"/>
    </w:rPr>
  </w:style>
  <w:style w:type="paragraph" w:styleId="Ballontekst">
    <w:name w:val="Balloon Text"/>
    <w:basedOn w:val="Standaard"/>
    <w:link w:val="BallontekstChar"/>
    <w:uiPriority w:val="99"/>
    <w:semiHidden/>
    <w:unhideWhenUsed/>
    <w:rsid w:val="00F51D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1D36"/>
    <w:rPr>
      <w:rFonts w:ascii="Segoe UI" w:hAnsi="Segoe UI" w:cs="Segoe UI"/>
      <w:sz w:val="18"/>
      <w:szCs w:val="18"/>
    </w:rPr>
  </w:style>
  <w:style w:type="paragraph" w:styleId="Voettekst">
    <w:name w:val="footer"/>
    <w:basedOn w:val="Standaard"/>
    <w:link w:val="VoettekstChar"/>
    <w:uiPriority w:val="99"/>
    <w:unhideWhenUsed/>
    <w:rsid w:val="00D63E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3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With Template" ma:contentTypeID="0x010100C82DED11ECA946019B58EB2B402418E600F0B8815F1A2D42C5B17393556548DC70002DBDD8E6200864429150B1589DAD8232" ma:contentTypeVersion="0" ma:contentTypeDescription="Allows user to select template from available." ma:contentTypeScope="" ma:versionID="d73113453e145f6b4941b93c492d0351">
  <xsd:schema xmlns:xsd="http://www.w3.org/2001/XMLSchema" xmlns:xs="http://www.w3.org/2001/XMLSchema" xmlns:p="http://schemas.microsoft.com/office/2006/metadata/properties" xmlns:ns2="db979e31-35ae-49ee-a318-4174da52cddc" xmlns:ns3="DB979E31-35AE-49EE-A318-4174DA52CDDC" xmlns:ns4="809e93ba-d6e2-4d5e-ae2f-9521dd1297cf" targetNamespace="http://schemas.microsoft.com/office/2006/metadata/properties" ma:root="true" ma:fieldsID="51a2c55b21c0ab8890996192ddbfd97b" ns2:_="" ns3:_="" ns4:_="">
    <xsd:import namespace="db979e31-35ae-49ee-a318-4174da52cddc"/>
    <xsd:import namespace="DB979E31-35AE-49EE-A318-4174DA52CDDC"/>
    <xsd:import namespace="809e93ba-d6e2-4d5e-ae2f-9521dd1297cf"/>
    <xsd:element name="properties">
      <xsd:complexType>
        <xsd:sequence>
          <xsd:element name="documentManagement">
            <xsd:complexType>
              <xsd:all>
                <xsd:element ref="ns2:CWL_ClientCodeColumn"/>
                <xsd:element ref="ns2:CWL_ClientNameColumn"/>
                <xsd:element ref="ns2:CWL_MatterCodeColumn"/>
                <xsd:element ref="ns2:CWL_MatterNameColumn"/>
                <xsd:element ref="ns2:CWL_PracticeAreaNameColumn"/>
                <xsd:element ref="ns2:CWL_CounterpartColumn" minOccurs="0"/>
                <xsd:element ref="ns2:CWL_PartColumn" minOccurs="0"/>
                <xsd:element ref="ns2:CWL_DocumentTypeColumn"/>
                <xsd:element ref="ns3:CWL_DocumentDateColumn" minOccurs="0"/>
                <xsd:element ref="ns3:CWL_ReviewDateColumn" minOccurs="0"/>
                <xsd:element ref="ns2:CWL_CommentColumn" minOccurs="0"/>
                <xsd:element ref="ns2:CWL_SourceColumn" minOccurs="0"/>
                <xsd:element ref="ns2:CWL_StatusColumn"/>
                <xsd:element ref="ns2:CWL_TagsNote" minOccurs="0"/>
                <xsd:element ref="ns4:_dlc_DocId" minOccurs="0"/>
                <xsd:element ref="ns4:_dlc_DocIdUrl" minOccurs="0"/>
                <xsd:element ref="ns4:_dlc_DocIdPersistI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79e31-35ae-49ee-a318-4174da52cddc" elementFormDefault="qualified">
    <xsd:import namespace="http://schemas.microsoft.com/office/2006/documentManagement/types"/>
    <xsd:import namespace="http://schemas.microsoft.com/office/infopath/2007/PartnerControls"/>
    <xsd:element name="CWL_ClientCodeColumn" ma:index="8" ma:displayName="Client Code" ma:default="938" ma:hidden="true" ma:internalName="CWL_ClientCodeColumn">
      <xsd:simpleType>
        <xsd:restriction base="dms:Unknown"/>
      </xsd:simpleType>
    </xsd:element>
    <xsd:element name="CWL_ClientNameColumn" ma:index="9" ma:displayName="Client Name" ma:default="938" ma:hidden="true" ma:internalName="CWL_ClientNameColumn">
      <xsd:simpleType>
        <xsd:restriction base="dms:Unknown"/>
      </xsd:simpleType>
    </xsd:element>
    <xsd:element name="CWL_MatterCodeColumn" ma:index="10" ma:displayName="Matter Code" ma:default="2673" ma:hidden="true" ma:internalName="CWL_MatterCodeColumn">
      <xsd:simpleType>
        <xsd:restriction base="dms:Unknown"/>
      </xsd:simpleType>
    </xsd:element>
    <xsd:element name="CWL_MatterNameColumn" ma:index="11" ma:displayName="Matter Name" ma:default="2673" ma:hidden="true" ma:internalName="CWL_MatterNameColumn">
      <xsd:simpleType>
        <xsd:restriction base="dms:Unknown"/>
      </xsd:simpleType>
    </xsd:element>
    <xsd:element name="CWL_PracticeAreaNameColumn" ma:index="12" ma:displayName="Practice Area" ma:default="5" ma:hidden="true" ma:internalName="CWL_PracticeAreaNameColumn">
      <xsd:simpleType>
        <xsd:restriction base="dms:Unknown"/>
      </xsd:simpleType>
    </xsd:element>
    <xsd:element name="CWL_CounterpartColumn" ma:index="13" nillable="true" ma:displayName="Counterparties" ma:default="" ma:hidden="true" ma:internalName="CWL_CounterpartColumn">
      <xsd:simpleType>
        <xsd:restriction base="dms:Unknown"/>
      </xsd:simpleType>
    </xsd:element>
    <xsd:element name="CWL_PartColumn" ma:index="14" nillable="true" ma:displayName="Other Parties" ma:default="" ma:hidden="true" ma:internalName="CWL_PartColumn">
      <xsd:simpleType>
        <xsd:restriction base="dms:Unknown"/>
      </xsd:simpleType>
    </xsd:element>
    <xsd:element name="CWL_DocumentTypeColumn" ma:index="15" ma:displayName="Document Type" ma:default="10" ma:hidden="true" ma:internalName="CWL_DocumentTypeColumn">
      <xsd:simpleType>
        <xsd:restriction base="dms:Unknown"/>
      </xsd:simpleType>
    </xsd:element>
    <xsd:element name="CWL_CommentColumn" ma:index="18" nillable="true" ma:displayName="Comment" ma:internalName="CWL_CommentColumn">
      <xsd:simpleType>
        <xsd:restriction base="dms:Text"/>
      </xsd:simpleType>
    </xsd:element>
    <xsd:element name="CWL_SourceColumn" ma:index="19" nillable="true" ma:displayName="Source" ma:internalName="CWL_SourceColumn">
      <xsd:simpleType>
        <xsd:restriction base="dms:Text"/>
      </xsd:simpleType>
    </xsd:element>
    <xsd:element name="CWL_StatusColumn" ma:index="20" ma:displayName="Status" ma:default="17" ma:hidden="true" ma:internalName="CWL_StatusColumn">
      <xsd:simpleType>
        <xsd:restriction base="dms:Unknown"/>
      </xsd:simpleType>
    </xsd:element>
    <xsd:element name="CWL_TagsNote" ma:index="21" nillable="true" ma:taxonomy="true" ma:internalName="CWL_TagsNote" ma:taxonomyFieldName="CWL_Tags" ma:displayName="Labels" ma:fieldId="{3ba3d898-bb17-4b40-8825-8b70f072a47f}" ma:taxonomyMulti="true" ma:sspId="e64a5473-1239-41af-9a93-f483f29295d9" ma:termSetId="fe57129d-5262-4f4e-995b-8c69aceb5e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979E31-35AE-49EE-A318-4174DA52CDDC" elementFormDefault="qualified">
    <xsd:import namespace="http://schemas.microsoft.com/office/2006/documentManagement/types"/>
    <xsd:import namespace="http://schemas.microsoft.com/office/infopath/2007/PartnerControls"/>
    <xsd:element name="CWL_DocumentDateColumn" ma:index="16" nillable="true" ma:displayName="Document Date" ma:default="[today]" ma:description="" ma:format="DateOnly" ma:internalName="CWL_DocumentDateColumn">
      <xsd:simpleType>
        <xsd:restriction base="dms:DateTime"/>
      </xsd:simpleType>
    </xsd:element>
    <xsd:element name="CWL_ReviewDateColumn" ma:index="17" nillable="true" ma:displayName="Review Date" ma:description="" ma:format="DateOnly" ma:internalName="CWL_ReviewDateColum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9e93ba-d6e2-4d5e-ae2f-9521dd1297cf"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2a8a2dac-9564-4828-8674-58e1c36b3863}" ma:internalName="TaxCatchAll" ma:showField="CatchAllData" ma:web="809e93ba-d6e2-4d5e-ae2f-9521dd1297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CWL_SourceColumn xmlns="db979e31-35ae-49ee-a318-4174da52cddc" xsi:nil="true"/>
    <CWL_CounterpartColumn xmlns="db979e31-35ae-49ee-a318-4174da52cddc" xsi:nil="true"/>
    <CWL_DocumentTypeColumn xmlns="db979e31-35ae-49ee-a318-4174da52cddc">10</CWL_DocumentTypeColumn>
    <CWL_ReviewDateColumn xmlns="DB979E31-35AE-49EE-A318-4174DA52CDDC" xsi:nil="true"/>
    <CWL_PartColumn xmlns="db979e31-35ae-49ee-a318-4174da52cddc" xsi:nil="true"/>
    <CWL_TagsNote xmlns="db979e31-35ae-49ee-a318-4174da52cddc">
      <Terms xmlns="http://schemas.microsoft.com/office/infopath/2007/PartnerControls"/>
    </CWL_TagsNote>
    <CWL_ClientCodeColumn xmlns="db979e31-35ae-49ee-a318-4174da52cddc">938</CWL_ClientCodeColumn>
    <CWL_ClientNameColumn xmlns="db979e31-35ae-49ee-a318-4174da52cddc">938</CWL_ClientNameColumn>
    <CWL_MatterCodeColumn xmlns="db979e31-35ae-49ee-a318-4174da52cddc">2673</CWL_MatterCodeColumn>
    <CWL_MatterNameColumn xmlns="db979e31-35ae-49ee-a318-4174da52cddc">2673</CWL_MatterNameColumn>
    <CWL_PracticeAreaNameColumn xmlns="db979e31-35ae-49ee-a318-4174da52cddc">5</CWL_PracticeAreaNameColumn>
    <CWL_DocumentDateColumn xmlns="DB979E31-35AE-49EE-A318-4174DA52CDDC">2018-03-26T16:35:33+00:00</CWL_DocumentDateColumn>
    <CWL_CommentColumn xmlns="db979e31-35ae-49ee-a318-4174da52cddc" xsi:nil="true"/>
    <TaxCatchAll xmlns="809e93ba-d6e2-4d5e-ae2f-9521dd1297cf"/>
    <CWL_StatusColumn xmlns="db979e31-35ae-49ee-a318-4174da52cddc">17</CWL_StatusColumn>
    <_dlc_DocId xmlns="809e93ba-d6e2-4d5e-ae2f-9521dd1297cf">153067</_dlc_DocId>
    <_dlc_DocIdUrl xmlns="809e93ba-d6e2-4d5e-ae2f-9521dd1297cf">
      <Url>http://kneppelhout-cw.webinfra.nl/sites/002/2673/_layouts/15/DocIdRedir.aspx?ID=153067</Url>
      <Description>153067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4908A-096D-4284-B1DD-7C38D0B58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79e31-35ae-49ee-a318-4174da52cddc"/>
    <ds:schemaRef ds:uri="DB979E31-35AE-49EE-A318-4174DA52CDDC"/>
    <ds:schemaRef ds:uri="809e93ba-d6e2-4d5e-ae2f-9521dd129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4B411-7B6B-46DC-8400-DEC65CD84F21}">
  <ds:schemaRefs>
    <ds:schemaRef ds:uri="http://schemas.microsoft.com/sharepoint/v3/contenttype/forms"/>
  </ds:schemaRefs>
</ds:datastoreItem>
</file>

<file path=customXml/itemProps3.xml><?xml version="1.0" encoding="utf-8"?>
<ds:datastoreItem xmlns:ds="http://schemas.openxmlformats.org/officeDocument/2006/customXml" ds:itemID="{DA0BB973-218F-48B8-9ED3-1DF5F67CF36E}">
  <ds:schemaRefs>
    <ds:schemaRef ds:uri="http://schemas.microsoft.com/sharepoint/events"/>
  </ds:schemaRefs>
</ds:datastoreItem>
</file>

<file path=customXml/itemProps4.xml><?xml version="1.0" encoding="utf-8"?>
<ds:datastoreItem xmlns:ds="http://schemas.openxmlformats.org/officeDocument/2006/customXml" ds:itemID="{76A04DB0-1386-4DBA-9F61-50EAFC50CADD}">
  <ds:schemaRefs>
    <ds:schemaRef ds:uri="http://schemas.microsoft.com/office/2006/metadata/customXsn"/>
  </ds:schemaRefs>
</ds:datastoreItem>
</file>

<file path=customXml/itemProps5.xml><?xml version="1.0" encoding="utf-8"?>
<ds:datastoreItem xmlns:ds="http://schemas.openxmlformats.org/officeDocument/2006/customXml" ds:itemID="{E2EA0DBA-C102-4322-B14B-E6BAB505347C}">
  <ds:schemaRefs>
    <ds:schemaRef ds:uri="http://purl.org/dc/dcmitype/"/>
    <ds:schemaRef ds:uri="http://purl.org/dc/terms/"/>
    <ds:schemaRef ds:uri="DB979E31-35AE-49EE-A318-4174DA52CDDC"/>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809e93ba-d6e2-4d5e-ae2f-9521dd1297cf"/>
    <ds:schemaRef ds:uri="db979e31-35ae-49ee-a318-4174da52cddc"/>
    <ds:schemaRef ds:uri="http://purl.org/dc/elements/1.1/"/>
  </ds:schemaRefs>
</ds:datastoreItem>
</file>

<file path=customXml/itemProps6.xml><?xml version="1.0" encoding="utf-8"?>
<ds:datastoreItem xmlns:ds="http://schemas.openxmlformats.org/officeDocument/2006/customXml" ds:itemID="{44AC5FD8-4E72-44A5-A193-812106F8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4988</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VERGEER HOLLAND</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Hanneke Vergeer</dc:creator>
  <cp:lastModifiedBy>Maaike</cp:lastModifiedBy>
  <cp:revision>2</cp:revision>
  <dcterms:created xsi:type="dcterms:W3CDTF">2018-05-23T13:36:00Z</dcterms:created>
  <dcterms:modified xsi:type="dcterms:W3CDTF">2018-05-23T13:36:00Z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0x010100C82DED11ECA946019B58EB2B402418E600F0B8815F1A2D42C5B17393556548DC70002DBDD8E6200864429150B1589DAD8232</vt:lpwstr>
  </property>
  <property fmtid="{D5CDD505-2E9C-101B-9397-08002B2CF9AE}" pid="3" name="_dlc_DocIdItemGuid">
    <vt:lpwstr>3291bc98-f22a-4890-b10b-62200c0cbd6a</vt:lpwstr>
  </property>
  <property fmtid="{D5CDD505-2E9C-101B-9397-08002B2CF9AE}" pid="4" name="CWL_Tags">
    <vt:lpwstr/>
  </property>
</Properties>
</file>